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787" w:rsidRPr="007A6956" w:rsidRDefault="003B4787" w:rsidP="003B4787">
      <w:pPr>
        <w:tabs>
          <w:tab w:val="center" w:pos="1800"/>
          <w:tab w:val="center" w:pos="6480"/>
        </w:tabs>
        <w:rPr>
          <w:b/>
          <w:bCs/>
          <w:sz w:val="25"/>
        </w:rPr>
      </w:pPr>
      <w:r w:rsidRPr="007A6956">
        <w:rPr>
          <w:sz w:val="25"/>
        </w:rPr>
        <w:tab/>
        <w:t xml:space="preserve">UBND THÀNH PHỐ HUẾ </w:t>
      </w:r>
      <w:r w:rsidRPr="007A6956">
        <w:rPr>
          <w:sz w:val="25"/>
        </w:rPr>
        <w:tab/>
      </w:r>
      <w:r w:rsidRPr="007A6956">
        <w:rPr>
          <w:b/>
          <w:bCs/>
          <w:sz w:val="25"/>
        </w:rPr>
        <w:t>CỘNG HOÀ XÃ HỘI CHỦ NGHĨA VIỆT NAM</w:t>
      </w:r>
    </w:p>
    <w:p w:rsidR="003B4787" w:rsidRPr="007A6956" w:rsidRDefault="003B4787" w:rsidP="003B4787">
      <w:pPr>
        <w:tabs>
          <w:tab w:val="center" w:pos="1800"/>
          <w:tab w:val="center" w:pos="6480"/>
        </w:tabs>
        <w:rPr>
          <w:b/>
          <w:bCs/>
          <w:sz w:val="25"/>
        </w:rPr>
      </w:pPr>
      <w:r w:rsidRPr="007A6956">
        <w:rPr>
          <w:b/>
          <w:bCs/>
          <w:sz w:val="25"/>
        </w:rPr>
        <w:tab/>
        <w:t xml:space="preserve">PHÒNG TÀI CHÍNH KẾ HOẠCH </w:t>
      </w:r>
      <w:r w:rsidRPr="007A6956">
        <w:rPr>
          <w:b/>
          <w:bCs/>
          <w:sz w:val="25"/>
        </w:rPr>
        <w:tab/>
        <w:t>Độc lập - Tự do - Hạnh phúc</w:t>
      </w:r>
    </w:p>
    <w:p w:rsidR="003B4787" w:rsidRPr="007A6956" w:rsidRDefault="003B4787" w:rsidP="003B4787">
      <w:pPr>
        <w:tabs>
          <w:tab w:val="center" w:pos="1800"/>
          <w:tab w:val="center" w:pos="6480"/>
        </w:tabs>
        <w:spacing w:before="120"/>
        <w:rPr>
          <w:sz w:val="25"/>
        </w:rPr>
      </w:pPr>
      <w:r>
        <w:rPr>
          <w:noProof/>
          <w:sz w:val="25"/>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39370</wp:posOffset>
                </wp:positionV>
                <wp:extent cx="1600200" cy="0"/>
                <wp:effectExtent l="8890"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pt" to="15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"/>
            </w:pict>
          </mc:Fallback>
        </mc:AlternateContent>
      </w:r>
      <w:r>
        <w:rPr>
          <w:noProof/>
          <w:sz w:val="25"/>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39370</wp:posOffset>
                </wp:positionV>
                <wp:extent cx="1600200" cy="0"/>
                <wp:effectExtent l="8890" t="10160" r="1016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1pt" to="38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"/>
            </w:pict>
          </mc:Fallback>
        </mc:AlternateContent>
      </w:r>
      <w:r w:rsidRPr="007A6956">
        <w:rPr>
          <w:sz w:val="25"/>
        </w:rPr>
        <w:tab/>
        <w:t>Số:           /TCKH-</w:t>
      </w:r>
      <w:r>
        <w:rPr>
          <w:sz w:val="25"/>
        </w:rPr>
        <w:t>TH</w:t>
      </w:r>
      <w:r>
        <w:rPr>
          <w:sz w:val="25"/>
        </w:rPr>
        <w:tab/>
      </w:r>
      <w:r w:rsidRPr="00F75CC4">
        <w:rPr>
          <w:i/>
          <w:iCs/>
          <w:sz w:val="26"/>
          <w:szCs w:val="26"/>
        </w:rPr>
        <w:t xml:space="preserve">Huế, ngày  </w:t>
      </w:r>
      <w:r>
        <w:rPr>
          <w:i/>
          <w:iCs/>
          <w:sz w:val="26"/>
          <w:szCs w:val="26"/>
        </w:rPr>
        <w:t xml:space="preserve">    </w:t>
      </w:r>
      <w:r w:rsidRPr="00F75CC4">
        <w:rPr>
          <w:i/>
          <w:iCs/>
          <w:sz w:val="26"/>
          <w:szCs w:val="26"/>
        </w:rPr>
        <w:t xml:space="preserve"> tháng</w:t>
      </w:r>
      <w:r>
        <w:rPr>
          <w:i/>
          <w:iCs/>
          <w:sz w:val="26"/>
          <w:szCs w:val="26"/>
        </w:rPr>
        <w:t xml:space="preserve">      </w:t>
      </w:r>
      <w:r w:rsidRPr="00F75CC4">
        <w:rPr>
          <w:i/>
          <w:iCs/>
          <w:sz w:val="26"/>
          <w:szCs w:val="26"/>
        </w:rPr>
        <w:t xml:space="preserve"> năm 201</w:t>
      </w:r>
      <w:r>
        <w:rPr>
          <w:i/>
          <w:iCs/>
          <w:sz w:val="26"/>
          <w:szCs w:val="26"/>
        </w:rPr>
        <w:t>9</w:t>
      </w:r>
    </w:p>
    <w:p w:rsidR="003B4787" w:rsidRPr="003B4787" w:rsidRDefault="003B4787" w:rsidP="003B4787">
      <w:pPr>
        <w:tabs>
          <w:tab w:val="center" w:pos="6480"/>
        </w:tabs>
        <w:ind w:left="-284" w:right="5103"/>
        <w:jc w:val="center"/>
        <w:rPr>
          <w:b/>
          <w:bCs/>
          <w:szCs w:val="28"/>
        </w:rPr>
      </w:pPr>
      <w:r w:rsidRPr="00CA47A5">
        <w:rPr>
          <w:iCs/>
          <w:sz w:val="22"/>
          <w:szCs w:val="22"/>
        </w:rPr>
        <w:t xml:space="preserve">V/v </w:t>
      </w:r>
      <w:r>
        <w:rPr>
          <w:iCs/>
          <w:sz w:val="22"/>
          <w:szCs w:val="22"/>
        </w:rPr>
        <w:t>trả lời ý kiến của công dân</w:t>
      </w:r>
    </w:p>
    <w:p w:rsidR="003B4787" w:rsidRDefault="003B4787" w:rsidP="003B4787">
      <w:pPr>
        <w:pStyle w:val="Heading2"/>
        <w:tabs>
          <w:tab w:val="clear" w:pos="2260"/>
        </w:tabs>
        <w:spacing w:before="360" w:after="360"/>
        <w:ind w:firstLine="0"/>
        <w:rPr>
          <w:rFonts w:ascii="Times New Roman" w:hAnsi="Times New Roman"/>
          <w:b w:val="0"/>
          <w:bCs/>
          <w:szCs w:val="28"/>
        </w:rPr>
      </w:pPr>
      <w:r>
        <w:rPr>
          <w:rFonts w:ascii="Times New Roman" w:hAnsi="Times New Roman"/>
          <w:b w:val="0"/>
          <w:bCs/>
          <w:szCs w:val="28"/>
        </w:rPr>
        <w:t>Kính gửi:    Trung tâm giám sát điều hành đô thị thông minh</w:t>
      </w:r>
    </w:p>
    <w:p w:rsidR="003B4787" w:rsidRPr="003B4787" w:rsidRDefault="003B4787" w:rsidP="00A5368B">
      <w:pPr>
        <w:spacing w:line="340" w:lineRule="exact"/>
        <w:ind w:firstLine="567"/>
        <w:jc w:val="both"/>
      </w:pPr>
      <w:r w:rsidRPr="003B4787">
        <w:t xml:space="preserve">Phòng Tài chính Kế hoạch nhận được thông tin phản ánh của công dân thông qua </w:t>
      </w:r>
      <w:r w:rsidRPr="003B4787">
        <w:rPr>
          <w:bCs/>
          <w:szCs w:val="28"/>
        </w:rPr>
        <w:t>Trung tâm giám sát điều hành đô thị thông minh với nội dung</w:t>
      </w:r>
      <w:r>
        <w:rPr>
          <w:bCs/>
          <w:szCs w:val="28"/>
        </w:rPr>
        <w:t xml:space="preserve"> </w:t>
      </w:r>
      <w:r w:rsidRPr="00A5368B">
        <w:rPr>
          <w:bCs/>
          <w:i/>
          <w:szCs w:val="28"/>
        </w:rPr>
        <w:t>”</w:t>
      </w:r>
      <w:r w:rsidRPr="00A5368B">
        <w:rPr>
          <w:i/>
        </w:rPr>
        <w:t xml:space="preserve"> Khi cấp phép kinh doanh có yêu cầu phải đảm bảo quán có chỗ để xe không “</w:t>
      </w:r>
      <w:r w:rsidRPr="003B4787">
        <w:t>. Liên quan đến nội dung này</w:t>
      </w:r>
      <w:r w:rsidR="00A5368B">
        <w:t>,</w:t>
      </w:r>
      <w:r w:rsidRPr="003B4787">
        <w:t xml:space="preserve"> phòng Tài chính Kế hoạch xin </w:t>
      </w:r>
      <w:r w:rsidR="00A5368B">
        <w:t>trả lời như sau</w:t>
      </w:r>
      <w:r w:rsidRPr="003B4787">
        <w:t>:</w:t>
      </w:r>
    </w:p>
    <w:p w:rsidR="00A5368B" w:rsidRDefault="00A5368B" w:rsidP="00A5368B">
      <w:pPr>
        <w:spacing w:before="120" w:line="340" w:lineRule="exact"/>
        <w:ind w:firstLine="567"/>
        <w:jc w:val="both"/>
        <w:rPr>
          <w:szCs w:val="28"/>
        </w:rPr>
      </w:pPr>
      <w:r w:rsidRPr="005C7B9F">
        <w:rPr>
          <w:szCs w:val="28"/>
        </w:rPr>
        <w:t xml:space="preserve">Theo quy định </w:t>
      </w:r>
      <w:r>
        <w:rPr>
          <w:szCs w:val="28"/>
        </w:rPr>
        <w:t>tại</w:t>
      </w:r>
      <w:r w:rsidRPr="005C7B9F">
        <w:rPr>
          <w:szCs w:val="28"/>
        </w:rPr>
        <w:t xml:space="preserve"> Điều 71, Nghị định số 78/2015/NĐ-CP </w:t>
      </w:r>
      <w:r w:rsidRPr="00E243EB">
        <w:rPr>
          <w:szCs w:val="28"/>
        </w:rPr>
        <w:t>ngày 14 tháng 09 năm 2015</w:t>
      </w:r>
      <w:r>
        <w:rPr>
          <w:szCs w:val="28"/>
        </w:rPr>
        <w:t xml:space="preserve"> của Chính phủ v</w:t>
      </w:r>
      <w:r w:rsidRPr="005C7B9F">
        <w:rPr>
          <w:szCs w:val="28"/>
        </w:rPr>
        <w:t xml:space="preserve">ề đăng kí doanh nghiệp thì </w:t>
      </w:r>
      <w:r>
        <w:rPr>
          <w:szCs w:val="28"/>
        </w:rPr>
        <w:t>H</w:t>
      </w:r>
      <w:r w:rsidRPr="00E243EB">
        <w:rPr>
          <w:szCs w:val="28"/>
        </w:rPr>
        <w:t xml:space="preserve">ồ sơ, trình tự, thủ tục đăng ký hộ kinh doanh </w:t>
      </w:r>
      <w:r>
        <w:rPr>
          <w:szCs w:val="28"/>
        </w:rPr>
        <w:t>được quy định như sau</w:t>
      </w:r>
      <w:r w:rsidRPr="005C7B9F">
        <w:rPr>
          <w:szCs w:val="28"/>
        </w:rPr>
        <w:t>:</w:t>
      </w:r>
    </w:p>
    <w:p w:rsidR="00A5368B" w:rsidRPr="00455860" w:rsidRDefault="00A5368B" w:rsidP="00A5368B">
      <w:pPr>
        <w:spacing w:before="60" w:line="340" w:lineRule="exact"/>
        <w:ind w:firstLine="567"/>
        <w:jc w:val="both"/>
        <w:rPr>
          <w:szCs w:val="28"/>
        </w:rPr>
      </w:pPr>
      <w:r w:rsidRPr="00455860">
        <w:rPr>
          <w:szCs w:val="28"/>
        </w:rPr>
        <w:t>1. Cá nhân, nhóm cá nhân hoặc người đại diện hộ gia đình gửi Giấy đề nghị đăng ký hộ kinh doanh đến cơ quan đăng ký kinh doanh cấp huyện nơi đặt địa điểm kinh doanh. Nội dung Giấy đề nghị đăng ký hộ kinh doanh gồm:</w:t>
      </w:r>
    </w:p>
    <w:p w:rsidR="00A5368B" w:rsidRPr="00455860" w:rsidRDefault="00A5368B" w:rsidP="00A5368B">
      <w:pPr>
        <w:spacing w:line="340" w:lineRule="exact"/>
        <w:ind w:firstLine="567"/>
        <w:jc w:val="both"/>
        <w:rPr>
          <w:szCs w:val="28"/>
        </w:rPr>
      </w:pPr>
      <w:r w:rsidRPr="00455860">
        <w:rPr>
          <w:szCs w:val="28"/>
        </w:rPr>
        <w:t>a) Tên hộ kinh doanh, địa chỉ địa điểm kinh doanh; số điện thoại, số fax, thư điện tử (nếu có);</w:t>
      </w:r>
    </w:p>
    <w:p w:rsidR="00A5368B" w:rsidRPr="00455860" w:rsidRDefault="00A5368B" w:rsidP="00A5368B">
      <w:pPr>
        <w:spacing w:line="340" w:lineRule="exact"/>
        <w:ind w:firstLine="567"/>
        <w:jc w:val="both"/>
        <w:rPr>
          <w:szCs w:val="28"/>
        </w:rPr>
      </w:pPr>
      <w:r w:rsidRPr="00455860">
        <w:rPr>
          <w:szCs w:val="28"/>
        </w:rPr>
        <w:t>b) Ngành, nghề kinh doanh;</w:t>
      </w:r>
    </w:p>
    <w:p w:rsidR="00A5368B" w:rsidRPr="00455860" w:rsidRDefault="00A5368B" w:rsidP="00A5368B">
      <w:pPr>
        <w:spacing w:line="340" w:lineRule="exact"/>
        <w:ind w:firstLine="567"/>
        <w:jc w:val="both"/>
        <w:rPr>
          <w:szCs w:val="28"/>
        </w:rPr>
      </w:pPr>
      <w:r w:rsidRPr="00455860">
        <w:rPr>
          <w:szCs w:val="28"/>
        </w:rPr>
        <w:t>c) Số vốn kinh doanh;</w:t>
      </w:r>
    </w:p>
    <w:p w:rsidR="00A5368B" w:rsidRPr="00455860" w:rsidRDefault="00A5368B" w:rsidP="00A5368B">
      <w:pPr>
        <w:spacing w:line="340" w:lineRule="exact"/>
        <w:ind w:firstLine="567"/>
        <w:jc w:val="both"/>
        <w:rPr>
          <w:szCs w:val="28"/>
        </w:rPr>
      </w:pPr>
      <w:r w:rsidRPr="00455860">
        <w:rPr>
          <w:szCs w:val="28"/>
        </w:rPr>
        <w:t>d) Số lao động;</w:t>
      </w:r>
    </w:p>
    <w:p w:rsidR="00A5368B" w:rsidRPr="00455860" w:rsidRDefault="00A5368B" w:rsidP="00A5368B">
      <w:pPr>
        <w:spacing w:line="340" w:lineRule="exact"/>
        <w:ind w:firstLine="567"/>
        <w:jc w:val="both"/>
        <w:rPr>
          <w:szCs w:val="28"/>
        </w:rPr>
      </w:pPr>
      <w:r w:rsidRPr="00455860">
        <w:rPr>
          <w:szCs w:val="28"/>
        </w:rPr>
        <w:t>đ) Họ, tên, chữ ký, địa chỉ nơi cư trú, số và ngày cấp Thẻ căn cước công dân hoặc Chứng minh nhân dân hoặc Hộ chiếu còn hiệu lực của các cá nhân thành lập hộ kinh doanh đối với hộ kinh doanh do nhóm cá nhân thành lập, của cá nhân đối với hộ kinh doanh do cá nhân thành lập hoặc đại diện hộ gia đình đối với trường hợp hộ kinh doanh do hộ gia đình thành lập.</w:t>
      </w:r>
    </w:p>
    <w:p w:rsidR="00A5368B" w:rsidRPr="00455860" w:rsidRDefault="00A5368B" w:rsidP="00A5368B">
      <w:pPr>
        <w:spacing w:line="340" w:lineRule="exact"/>
        <w:ind w:firstLine="567"/>
        <w:jc w:val="both"/>
        <w:rPr>
          <w:szCs w:val="28"/>
        </w:rPr>
      </w:pPr>
      <w:r w:rsidRPr="00455860">
        <w:rPr>
          <w:szCs w:val="28"/>
        </w:rPr>
        <w:t>Kèm theo Giấy đề nghị đăng ký hộ kinh doanh phải có bản sao hợp lệ Thẻ căn cước công dân hoặc Chứng minh nhân dân hoặc Hộ chiếu còn hiệu lực của các cá nhân tham gia hộ kinh doanh hoặc người đại diện hộ gia đình và bản sao hợp lệ biên bản họp nhóm cá nhân về việc thành lập hộ kinh doanh đối với trường hợp hộ kinh doanh do một nhóm cá nhân thành lập.</w:t>
      </w:r>
    </w:p>
    <w:p w:rsidR="00A5368B" w:rsidRPr="00455860" w:rsidRDefault="00A5368B" w:rsidP="00A5368B">
      <w:pPr>
        <w:spacing w:before="60" w:line="340" w:lineRule="exact"/>
        <w:ind w:firstLine="567"/>
        <w:jc w:val="both"/>
        <w:rPr>
          <w:szCs w:val="28"/>
        </w:rPr>
      </w:pPr>
      <w:r w:rsidRPr="00455860">
        <w:rPr>
          <w:szCs w:val="28"/>
        </w:rPr>
        <w:t>2. Khi tiếp nhận hồ sơ, cơ quan đăng ký kinh doanh cấp huyện trao Giấy biên nhận và cấp Giấy chứng nhận đăng ký hộ kinh doanh cho hộ kinh doanh trong thời hạn 03 ngày làm việc, kể từ ngày nhận hồ sơ, nếu có đủ các điều kiện sau đây:</w:t>
      </w:r>
    </w:p>
    <w:p w:rsidR="00A5368B" w:rsidRPr="00455860" w:rsidRDefault="00A5368B" w:rsidP="00A5368B">
      <w:pPr>
        <w:spacing w:line="340" w:lineRule="exact"/>
        <w:ind w:firstLine="567"/>
        <w:jc w:val="both"/>
        <w:rPr>
          <w:szCs w:val="28"/>
        </w:rPr>
      </w:pPr>
      <w:r w:rsidRPr="00455860">
        <w:rPr>
          <w:szCs w:val="28"/>
        </w:rPr>
        <w:t>a) Ngành, nghề kinh doanh không thuộc danh mục ngành, nghề cấm kinh doanh;</w:t>
      </w:r>
    </w:p>
    <w:p w:rsidR="00A5368B" w:rsidRPr="00455860" w:rsidRDefault="00A5368B" w:rsidP="00A5368B">
      <w:pPr>
        <w:spacing w:line="340" w:lineRule="exact"/>
        <w:ind w:firstLine="567"/>
        <w:jc w:val="both"/>
        <w:rPr>
          <w:szCs w:val="28"/>
        </w:rPr>
      </w:pPr>
      <w:r w:rsidRPr="00455860">
        <w:rPr>
          <w:szCs w:val="28"/>
        </w:rPr>
        <w:t>b) Tên hộ kinh doanh dự định đăng ký phù hợp quy định tại Điều 73 Nghị định này;</w:t>
      </w:r>
    </w:p>
    <w:p w:rsidR="00A5368B" w:rsidRPr="00455860" w:rsidRDefault="00A5368B" w:rsidP="00A5368B">
      <w:pPr>
        <w:spacing w:line="340" w:lineRule="exact"/>
        <w:ind w:firstLine="567"/>
        <w:jc w:val="both"/>
        <w:rPr>
          <w:szCs w:val="28"/>
        </w:rPr>
      </w:pPr>
      <w:r w:rsidRPr="00455860">
        <w:rPr>
          <w:szCs w:val="28"/>
        </w:rPr>
        <w:t>c) Nộp đủ lệ phí đăng ký theo quy định.</w:t>
      </w:r>
    </w:p>
    <w:p w:rsidR="00A5368B" w:rsidRPr="00455860" w:rsidRDefault="00A5368B" w:rsidP="00A5368B">
      <w:pPr>
        <w:spacing w:line="340" w:lineRule="exact"/>
        <w:ind w:firstLine="567"/>
        <w:jc w:val="both"/>
        <w:rPr>
          <w:szCs w:val="28"/>
        </w:rPr>
      </w:pPr>
      <w:r w:rsidRPr="00455860">
        <w:rPr>
          <w:szCs w:val="28"/>
        </w:rPr>
        <w:lastRenderedPageBreak/>
        <w:t>Trường hợp hồ sơ không hợp lệ, trong thời hạn 03 ngày làm việc, kể từ ngày nhận hồ sơ, cơ quan đăng ký kinh doanh cấp huyện phải thông báo rõ nội dung cần sửa đổi, bổ sung bằng văn bản cho người thành lập hộ kinh doanh.</w:t>
      </w:r>
    </w:p>
    <w:p w:rsidR="00A5368B" w:rsidRPr="005C7B9F" w:rsidRDefault="00A5368B" w:rsidP="00A5368B">
      <w:pPr>
        <w:spacing w:before="60" w:line="340" w:lineRule="exact"/>
        <w:ind w:firstLine="567"/>
        <w:jc w:val="both"/>
        <w:rPr>
          <w:szCs w:val="28"/>
        </w:rPr>
      </w:pPr>
      <w:r w:rsidRPr="00455860">
        <w:rPr>
          <w:szCs w:val="28"/>
        </w:rPr>
        <w:t>3. Nếu sau 03 ngày làm việc, kể từ ngày nộp hồ sơ đăng ký hộ kinh doanh mà không nhận được Giấy chứng nhận đăng ký hộ kinh doanh hoặc không nhận được thông báo yêu cầu sửa đổi, bổ sung hồ sơ đăng ký hộ kinh doanh thi người đăng ký hộ kinh doanh có quyền khiếu nại theo quy định của pháp luật về khiếu nại, tố cáo.</w:t>
      </w:r>
    </w:p>
    <w:p w:rsidR="00A5368B" w:rsidRDefault="00A5368B" w:rsidP="00A5368B">
      <w:pPr>
        <w:spacing w:before="120" w:line="340" w:lineRule="exact"/>
        <w:ind w:firstLine="567"/>
        <w:jc w:val="both"/>
        <w:rPr>
          <w:szCs w:val="28"/>
        </w:rPr>
      </w:pPr>
      <w:r>
        <w:rPr>
          <w:szCs w:val="28"/>
        </w:rPr>
        <w:t>Theo đó, khi cá nhân đăng ký thành lập hộ kinh doanh thì cần nộp đầy đủ hồ sơ theo yêu cầu bao gồm:</w:t>
      </w:r>
    </w:p>
    <w:p w:rsidR="00A5368B" w:rsidRDefault="00A5368B" w:rsidP="00A5368B">
      <w:pPr>
        <w:spacing w:line="340" w:lineRule="exact"/>
        <w:ind w:firstLine="567"/>
        <w:jc w:val="both"/>
        <w:rPr>
          <w:szCs w:val="28"/>
        </w:rPr>
      </w:pPr>
      <w:r w:rsidRPr="00360B37">
        <w:rPr>
          <w:szCs w:val="28"/>
        </w:rPr>
        <w:t>- Giấy đề nghị đăng ký hộ kinh doanh</w:t>
      </w:r>
      <w:r>
        <w:rPr>
          <w:szCs w:val="28"/>
        </w:rPr>
        <w:t>.</w:t>
      </w:r>
    </w:p>
    <w:p w:rsidR="00A5368B" w:rsidRDefault="00A5368B" w:rsidP="00A5368B">
      <w:pPr>
        <w:spacing w:line="340" w:lineRule="exact"/>
        <w:ind w:firstLine="567"/>
        <w:jc w:val="both"/>
        <w:rPr>
          <w:szCs w:val="28"/>
        </w:rPr>
      </w:pPr>
      <w:r w:rsidRPr="00360B37">
        <w:rPr>
          <w:szCs w:val="28"/>
        </w:rPr>
        <w:t>- Bản sao của Thẻ căn cước công dân hoặc CMND hoặc Hộ chiếu còn hiệu lực của các cá nhân tham gia hộ kinh doanh hoặc người đại diện hộ gia đình hoặc bản sao biên bản họp nhóm cá nhân về việc thành lập hộ nếu hộ do một nhóm cá nhân thành lập;</w:t>
      </w:r>
    </w:p>
    <w:p w:rsidR="00A5368B" w:rsidRDefault="00A5368B" w:rsidP="00A5368B">
      <w:pPr>
        <w:spacing w:line="340" w:lineRule="exact"/>
        <w:ind w:firstLine="567"/>
        <w:jc w:val="both"/>
        <w:rPr>
          <w:szCs w:val="28"/>
        </w:rPr>
      </w:pPr>
      <w:r w:rsidRPr="006E0DD2">
        <w:rPr>
          <w:b/>
          <w:szCs w:val="28"/>
        </w:rPr>
        <w:t>Lưu ý:</w:t>
      </w:r>
      <w:r>
        <w:rPr>
          <w:szCs w:val="28"/>
        </w:rPr>
        <w:t xml:space="preserve"> đ</w:t>
      </w:r>
      <w:r w:rsidRPr="006E0DD2">
        <w:rPr>
          <w:szCs w:val="28"/>
        </w:rPr>
        <w:t>ối với ngành, nghề đầu tư kinh doanh có điều kiện, hộ kinh doanh chỉ được kinh doanh khi có đủ điều kiện theo quy định.</w:t>
      </w:r>
    </w:p>
    <w:p w:rsidR="00A5368B" w:rsidRDefault="00A5368B" w:rsidP="00A5368B">
      <w:pPr>
        <w:spacing w:before="120" w:line="340" w:lineRule="exact"/>
        <w:ind w:firstLine="567"/>
        <w:jc w:val="both"/>
        <w:rPr>
          <w:szCs w:val="28"/>
        </w:rPr>
      </w:pPr>
      <w:r>
        <w:rPr>
          <w:szCs w:val="28"/>
        </w:rPr>
        <w:t xml:space="preserve">Do đó, về thành phần hồ sơ </w:t>
      </w:r>
      <w:r w:rsidR="005C6F72">
        <w:rPr>
          <w:szCs w:val="28"/>
        </w:rPr>
        <w:t>công dân</w:t>
      </w:r>
      <w:bookmarkStart w:id="0" w:name="_GoBack"/>
      <w:bookmarkEnd w:id="0"/>
      <w:r>
        <w:rPr>
          <w:szCs w:val="28"/>
        </w:rPr>
        <w:t xml:space="preserve"> chỉ cần nộp đầy đủ hồ sơ hợp lệ theo quy định. Tuy nhiên, về mặt quản lý nhà nước và đảm bảo điều kiện hoạt động kinh doanh, hộ kinh doanh phải thực hiện tuân thủ các quy định của pháp luật liên quan như: đảm bảo về an ninh trật tự, vệ sinh môi trường, phòng chống cháy nổ....</w:t>
      </w:r>
      <w:r w:rsidR="005C6F72">
        <w:rPr>
          <w:szCs w:val="28"/>
        </w:rPr>
        <w:t>Riêng kinh doanh dịch vụ ăn uống, nhà hàng phải có điểm giữ xe và khu vệ sinh cho khách hàng</w:t>
      </w:r>
    </w:p>
    <w:p w:rsidR="003B4787" w:rsidRPr="007A6956" w:rsidRDefault="003B4787" w:rsidP="00A5368B">
      <w:pPr>
        <w:pStyle w:val="Heading1"/>
        <w:tabs>
          <w:tab w:val="center" w:pos="6521"/>
        </w:tabs>
        <w:spacing w:before="120"/>
        <w:rPr>
          <w:rFonts w:ascii="Times New Roman" w:hAnsi="Times New Roman"/>
        </w:rPr>
      </w:pPr>
      <w:r w:rsidRPr="007A6956">
        <w:rPr>
          <w:rFonts w:ascii="Times New Roman" w:hAnsi="Times New Roman"/>
          <w:i/>
          <w:iCs/>
          <w:sz w:val="24"/>
        </w:rPr>
        <w:t>Nơi nhận:</w:t>
      </w:r>
      <w:r w:rsidRPr="007A6956">
        <w:rPr>
          <w:rFonts w:ascii="Times New Roman" w:hAnsi="Times New Roman"/>
          <w:sz w:val="26"/>
        </w:rPr>
        <w:tab/>
      </w:r>
      <w:r w:rsidR="00A5368B" w:rsidRPr="00A5368B">
        <w:rPr>
          <w:rFonts w:ascii="Times New Roman" w:hAnsi="Times New Roman"/>
          <w:szCs w:val="28"/>
        </w:rPr>
        <w:t>KT.</w:t>
      </w:r>
      <w:r w:rsidRPr="00A5368B">
        <w:rPr>
          <w:rFonts w:ascii="Times New Roman" w:hAnsi="Times New Roman"/>
          <w:szCs w:val="28"/>
        </w:rPr>
        <w:t>TRƯỞNG</w:t>
      </w:r>
      <w:r w:rsidRPr="00B24107">
        <w:rPr>
          <w:rFonts w:ascii="Times New Roman" w:hAnsi="Times New Roman"/>
        </w:rPr>
        <w:t xml:space="preserve"> PHÒNG</w:t>
      </w:r>
    </w:p>
    <w:p w:rsidR="003B4787" w:rsidRDefault="003B4787" w:rsidP="00A5368B">
      <w:pPr>
        <w:tabs>
          <w:tab w:val="center" w:pos="6521"/>
        </w:tabs>
        <w:jc w:val="both"/>
        <w:rPr>
          <w:sz w:val="22"/>
        </w:rPr>
      </w:pPr>
      <w:r w:rsidRPr="007A6956">
        <w:rPr>
          <w:sz w:val="22"/>
        </w:rPr>
        <w:t>- Như trên;</w:t>
      </w:r>
      <w:r>
        <w:rPr>
          <w:sz w:val="22"/>
        </w:rPr>
        <w:t xml:space="preserve">                              </w:t>
      </w:r>
      <w:r w:rsidR="00A5368B">
        <w:rPr>
          <w:sz w:val="22"/>
        </w:rPr>
        <w:tab/>
      </w:r>
      <w:r w:rsidR="00A5368B" w:rsidRPr="00A5368B">
        <w:rPr>
          <w:b/>
          <w:szCs w:val="28"/>
        </w:rPr>
        <w:t>PHÓ TRƯỞNG PHÒNG</w:t>
      </w:r>
    </w:p>
    <w:p w:rsidR="00A5368B" w:rsidRDefault="00A5368B" w:rsidP="003B4787">
      <w:pPr>
        <w:tabs>
          <w:tab w:val="center" w:pos="5580"/>
        </w:tabs>
        <w:jc w:val="both"/>
        <w:rPr>
          <w:sz w:val="22"/>
        </w:rPr>
      </w:pPr>
      <w:r>
        <w:rPr>
          <w:sz w:val="22"/>
        </w:rPr>
        <w:t>- UBND TP ( để b/c )</w:t>
      </w:r>
    </w:p>
    <w:p w:rsidR="003B4787" w:rsidRPr="007A6956" w:rsidRDefault="003B4787" w:rsidP="003B4787">
      <w:pPr>
        <w:tabs>
          <w:tab w:val="center" w:pos="5580"/>
        </w:tabs>
        <w:jc w:val="both"/>
        <w:rPr>
          <w:sz w:val="22"/>
        </w:rPr>
      </w:pPr>
      <w:r>
        <w:rPr>
          <w:sz w:val="22"/>
        </w:rPr>
        <w:t>- Lưu VT.</w:t>
      </w: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A5368B" w:rsidP="003B4787">
      <w:pPr>
        <w:tabs>
          <w:tab w:val="center" w:pos="1800"/>
          <w:tab w:val="center" w:pos="6480"/>
        </w:tabs>
        <w:rPr>
          <w:sz w:val="25"/>
        </w:rPr>
      </w:pPr>
      <w:r>
        <w:rPr>
          <w:noProof/>
          <w:sz w:val="22"/>
        </w:rPr>
        <mc:AlternateContent>
          <mc:Choice Requires="wps">
            <w:drawing>
              <wp:anchor distT="0" distB="0" distL="114300" distR="114300" simplePos="0" relativeHeight="251661312" behindDoc="0" locked="0" layoutInCell="1" allowOverlap="1" wp14:anchorId="7C6EACA6" wp14:editId="3CE247AD">
                <wp:simplePos x="0" y="0"/>
                <wp:positionH relativeFrom="column">
                  <wp:posOffset>3083560</wp:posOffset>
                </wp:positionH>
                <wp:positionV relativeFrom="paragraph">
                  <wp:posOffset>168275</wp:posOffset>
                </wp:positionV>
                <wp:extent cx="2233930" cy="571500"/>
                <wp:effectExtent l="0" t="0" r="139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571500"/>
                        </a:xfrm>
                        <a:prstGeom prst="rect">
                          <a:avLst/>
                        </a:prstGeom>
                        <a:solidFill>
                          <a:srgbClr val="FFFFFF"/>
                        </a:solidFill>
                        <a:ln w="9525">
                          <a:solidFill>
                            <a:srgbClr val="FFFFFF"/>
                          </a:solidFill>
                          <a:miter lim="800000"/>
                          <a:headEnd/>
                          <a:tailEnd/>
                        </a:ln>
                      </wps:spPr>
                      <wps:txbx>
                        <w:txbxContent>
                          <w:p w:rsidR="003B4787" w:rsidRDefault="003B4787" w:rsidP="003B4787">
                            <w:pPr>
                              <w:rPr>
                                <w:b/>
                                <w:bCs/>
                                <w:sz w:val="16"/>
                              </w:rPr>
                            </w:pPr>
                            <w:r>
                              <w:rPr>
                                <w:b/>
                                <w:bCs/>
                                <w:sz w:val="26"/>
                              </w:rPr>
                              <w:t xml:space="preserve">         </w:t>
                            </w:r>
                          </w:p>
                          <w:p w:rsidR="003B4787" w:rsidRPr="00A5368B" w:rsidRDefault="00A5368B" w:rsidP="00A5368B">
                            <w:pPr>
                              <w:jc w:val="center"/>
                              <w:rPr>
                                <w:b/>
                                <w:bCs/>
                                <w:szCs w:val="28"/>
                              </w:rPr>
                            </w:pPr>
                            <w:r w:rsidRPr="00A5368B">
                              <w:rPr>
                                <w:b/>
                                <w:bCs/>
                                <w:szCs w:val="28"/>
                              </w:rPr>
                              <w:t>Nguyễn Ngọc Quang</w:t>
                            </w:r>
                          </w:p>
                          <w:p w:rsidR="003B4787" w:rsidRDefault="003B4787" w:rsidP="003B4787">
                            <w:pPr>
                              <w:rPr>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2.8pt;margin-top:13.25pt;width:175.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" strokecolor="white">
                <v:textbox>
                  <w:txbxContent>
                    <w:p w:rsidR="003B4787" w:rsidRDefault="003B4787" w:rsidP="003B4787">
                      <w:pPr>
                        <w:rPr>
                          <w:b/>
                          <w:bCs/>
                          <w:sz w:val="16"/>
                        </w:rPr>
                      </w:pPr>
                      <w:r>
                        <w:rPr>
                          <w:b/>
                          <w:bCs/>
                          <w:sz w:val="26"/>
                        </w:rPr>
                        <w:t xml:space="preserve">         </w:t>
                      </w:r>
                    </w:p>
                    <w:p w:rsidR="003B4787" w:rsidRPr="00A5368B" w:rsidRDefault="00A5368B" w:rsidP="00A5368B">
                      <w:pPr>
                        <w:jc w:val="center"/>
                        <w:rPr>
                          <w:b/>
                          <w:bCs/>
                          <w:szCs w:val="28"/>
                        </w:rPr>
                      </w:pPr>
                      <w:r w:rsidRPr="00A5368B">
                        <w:rPr>
                          <w:b/>
                          <w:bCs/>
                          <w:szCs w:val="28"/>
                        </w:rPr>
                        <w:t>Nguyễn Ngọc Quang</w:t>
                      </w:r>
                    </w:p>
                    <w:p w:rsidR="003B4787" w:rsidRDefault="003B4787" w:rsidP="003B4787">
                      <w:pPr>
                        <w:rPr>
                          <w:sz w:val="30"/>
                        </w:rPr>
                      </w:pPr>
                    </w:p>
                  </w:txbxContent>
                </v:textbox>
              </v:shape>
            </w:pict>
          </mc:Fallback>
        </mc:AlternateContent>
      </w: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3B4787" w:rsidRDefault="003B4787" w:rsidP="003B4787">
      <w:pPr>
        <w:tabs>
          <w:tab w:val="center" w:pos="1800"/>
          <w:tab w:val="center" w:pos="6480"/>
        </w:tabs>
        <w:rPr>
          <w:sz w:val="25"/>
        </w:rPr>
      </w:pPr>
    </w:p>
    <w:p w:rsidR="005E3F77" w:rsidRDefault="005E3F77"/>
    <w:sectPr w:rsidR="005E3F77" w:rsidSect="003B4787">
      <w:pgSz w:w="11907" w:h="16840" w:code="9"/>
      <w:pgMar w:top="1134" w:right="1134" w:bottom="1134" w:left="181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87"/>
    <w:rsid w:val="003B4787"/>
    <w:rsid w:val="005C6F72"/>
    <w:rsid w:val="005E3F77"/>
    <w:rsid w:val="00A5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87"/>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3B4787"/>
    <w:pPr>
      <w:keepNext/>
      <w:outlineLvl w:val="0"/>
    </w:pPr>
    <w:rPr>
      <w:rFonts w:ascii="VNtimes new roman" w:hAnsi="VNtimes new roman"/>
      <w:b/>
      <w:szCs w:val="20"/>
    </w:rPr>
  </w:style>
  <w:style w:type="paragraph" w:styleId="Heading2">
    <w:name w:val="heading 2"/>
    <w:basedOn w:val="Normal"/>
    <w:next w:val="Normal"/>
    <w:link w:val="Heading2Char"/>
    <w:qFormat/>
    <w:rsid w:val="003B4787"/>
    <w:pPr>
      <w:keepNext/>
      <w:tabs>
        <w:tab w:val="left" w:pos="2260"/>
      </w:tabs>
      <w:ind w:firstLine="720"/>
      <w:jc w:val="center"/>
      <w:outlineLvl w:val="1"/>
    </w:pPr>
    <w:rPr>
      <w:rFonts w:ascii="VN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787"/>
    <w:rPr>
      <w:rFonts w:ascii="VNtimes new roman" w:eastAsia="Times New Roman" w:hAnsi="VNtimes new roman" w:cs="Times New Roman"/>
      <w:b/>
      <w:sz w:val="28"/>
      <w:szCs w:val="20"/>
    </w:rPr>
  </w:style>
  <w:style w:type="character" w:customStyle="1" w:styleId="Heading2Char">
    <w:name w:val="Heading 2 Char"/>
    <w:basedOn w:val="DefaultParagraphFont"/>
    <w:link w:val="Heading2"/>
    <w:rsid w:val="003B4787"/>
    <w:rPr>
      <w:rFonts w:ascii="VNtimes new roman" w:eastAsia="Times New Roman" w:hAnsi="VNtimes new roman" w:cs="Times New Roman"/>
      <w:b/>
      <w:sz w:val="28"/>
      <w:szCs w:val="20"/>
    </w:rPr>
  </w:style>
  <w:style w:type="paragraph" w:styleId="BodyTextIndent">
    <w:name w:val="Body Text Indent"/>
    <w:basedOn w:val="Normal"/>
    <w:link w:val="BodyTextIndentChar"/>
    <w:rsid w:val="003B4787"/>
    <w:pPr>
      <w:ind w:firstLine="720"/>
      <w:jc w:val="both"/>
    </w:pPr>
    <w:rPr>
      <w:rFonts w:ascii="VNtimes new roman" w:hAnsi="VNtimes new roman"/>
      <w:szCs w:val="20"/>
    </w:rPr>
  </w:style>
  <w:style w:type="character" w:customStyle="1" w:styleId="BodyTextIndentChar">
    <w:name w:val="Body Text Indent Char"/>
    <w:basedOn w:val="DefaultParagraphFont"/>
    <w:link w:val="BodyTextIndent"/>
    <w:rsid w:val="003B4787"/>
    <w:rPr>
      <w:rFonts w:ascii="VNtimes new roman" w:eastAsia="Times New Roman" w:hAnsi="VN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87"/>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3B4787"/>
    <w:pPr>
      <w:keepNext/>
      <w:outlineLvl w:val="0"/>
    </w:pPr>
    <w:rPr>
      <w:rFonts w:ascii="VNtimes new roman" w:hAnsi="VNtimes new roman"/>
      <w:b/>
      <w:szCs w:val="20"/>
    </w:rPr>
  </w:style>
  <w:style w:type="paragraph" w:styleId="Heading2">
    <w:name w:val="heading 2"/>
    <w:basedOn w:val="Normal"/>
    <w:next w:val="Normal"/>
    <w:link w:val="Heading2Char"/>
    <w:qFormat/>
    <w:rsid w:val="003B4787"/>
    <w:pPr>
      <w:keepNext/>
      <w:tabs>
        <w:tab w:val="left" w:pos="2260"/>
      </w:tabs>
      <w:ind w:firstLine="720"/>
      <w:jc w:val="center"/>
      <w:outlineLvl w:val="1"/>
    </w:pPr>
    <w:rPr>
      <w:rFonts w:ascii="VN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787"/>
    <w:rPr>
      <w:rFonts w:ascii="VNtimes new roman" w:eastAsia="Times New Roman" w:hAnsi="VNtimes new roman" w:cs="Times New Roman"/>
      <w:b/>
      <w:sz w:val="28"/>
      <w:szCs w:val="20"/>
    </w:rPr>
  </w:style>
  <w:style w:type="character" w:customStyle="1" w:styleId="Heading2Char">
    <w:name w:val="Heading 2 Char"/>
    <w:basedOn w:val="DefaultParagraphFont"/>
    <w:link w:val="Heading2"/>
    <w:rsid w:val="003B4787"/>
    <w:rPr>
      <w:rFonts w:ascii="VNtimes new roman" w:eastAsia="Times New Roman" w:hAnsi="VNtimes new roman" w:cs="Times New Roman"/>
      <w:b/>
      <w:sz w:val="28"/>
      <w:szCs w:val="20"/>
    </w:rPr>
  </w:style>
  <w:style w:type="paragraph" w:styleId="BodyTextIndent">
    <w:name w:val="Body Text Indent"/>
    <w:basedOn w:val="Normal"/>
    <w:link w:val="BodyTextIndentChar"/>
    <w:rsid w:val="003B4787"/>
    <w:pPr>
      <w:ind w:firstLine="720"/>
      <w:jc w:val="both"/>
    </w:pPr>
    <w:rPr>
      <w:rFonts w:ascii="VNtimes new roman" w:hAnsi="VNtimes new roman"/>
      <w:szCs w:val="20"/>
    </w:rPr>
  </w:style>
  <w:style w:type="character" w:customStyle="1" w:styleId="BodyTextIndentChar">
    <w:name w:val="Body Text Indent Char"/>
    <w:basedOn w:val="DefaultParagraphFont"/>
    <w:link w:val="BodyTextIndent"/>
    <w:rsid w:val="003B4787"/>
    <w:rPr>
      <w:rFonts w:ascii="VNtimes new roman" w:eastAsia="Times New Roman" w:hAnsi="VN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2019-08-14T01:55:00Z</dcterms:created>
  <dcterms:modified xsi:type="dcterms:W3CDTF">2019-08-14T02:32:00Z</dcterms:modified>
</cp:coreProperties>
</file>